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B9A" w:rsidRPr="00882B9A" w:rsidRDefault="00882B9A" w:rsidP="00882B9A">
      <w:pPr>
        <w:shd w:val="clear" w:color="auto" w:fill="FFFFFF"/>
        <w:spacing w:after="75" w:line="240" w:lineRule="auto"/>
        <w:textAlignment w:val="baseline"/>
        <w:rPr>
          <w:rFonts w:ascii="Lato" w:eastAsia="Times New Roman" w:hAnsi="Lato" w:cs="Times New Roman"/>
          <w:color w:val="000000"/>
          <w:sz w:val="23"/>
          <w:szCs w:val="23"/>
          <w:lang w:eastAsia="sv-SE"/>
        </w:rPr>
      </w:pPr>
      <w:r w:rsidRPr="00882B9A">
        <w:rPr>
          <w:rFonts w:ascii="Lato" w:eastAsia="Times New Roman" w:hAnsi="Lato" w:cs="Times New Roman"/>
          <w:color w:val="000000"/>
          <w:sz w:val="23"/>
          <w:szCs w:val="23"/>
          <w:lang w:eastAsia="sv-SE"/>
        </w:rPr>
        <w:fldChar w:fldCharType="begin"/>
      </w:r>
      <w:r w:rsidRPr="00882B9A">
        <w:rPr>
          <w:rFonts w:ascii="Lato" w:eastAsia="Times New Roman" w:hAnsi="Lato" w:cs="Times New Roman"/>
          <w:color w:val="000000"/>
          <w:sz w:val="23"/>
          <w:szCs w:val="23"/>
          <w:lang w:eastAsia="sv-SE"/>
        </w:rPr>
        <w:instrText xml:space="preserve"> HYPERLINK "https://www.hudoteket.se/bilder/artiklar/zoom/349168001001_1.jpg" \o "Dp Dermaceuticals Hyla Active Serum" </w:instrText>
      </w:r>
      <w:r w:rsidRPr="00882B9A">
        <w:rPr>
          <w:rFonts w:ascii="Lato" w:eastAsia="Times New Roman" w:hAnsi="Lato" w:cs="Times New Roman"/>
          <w:color w:val="000000"/>
          <w:sz w:val="23"/>
          <w:szCs w:val="23"/>
          <w:lang w:eastAsia="sv-SE"/>
        </w:rPr>
        <w:fldChar w:fldCharType="separate"/>
      </w:r>
      <w:r w:rsidRPr="00882B9A">
        <w:rPr>
          <w:rFonts w:ascii="Lato" w:eastAsia="Times New Roman" w:hAnsi="Lato" w:cs="Times New Roman"/>
          <w:color w:val="333333"/>
          <w:sz w:val="23"/>
          <w:szCs w:val="23"/>
          <w:bdr w:val="single" w:sz="6" w:space="8" w:color="F1F1F1" w:frame="1"/>
          <w:lang w:eastAsia="sv-SE"/>
        </w:rPr>
        <w:br/>
      </w:r>
      <w:bookmarkStart w:id="0" w:name="_GoBack"/>
      <w:bookmarkEnd w:id="0"/>
      <w:r w:rsidRPr="00882B9A">
        <w:rPr>
          <w:rFonts w:ascii="Lato" w:eastAsia="Times New Roman" w:hAnsi="Lato" w:cs="Times New Roman"/>
          <w:color w:val="000000"/>
          <w:sz w:val="23"/>
          <w:szCs w:val="23"/>
          <w:lang w:eastAsia="sv-SE"/>
        </w:rPr>
        <w:fldChar w:fldCharType="end"/>
      </w:r>
    </w:p>
    <w:p w:rsidR="00882B9A" w:rsidRPr="00882B9A" w:rsidRDefault="00882B9A" w:rsidP="00882B9A">
      <w:pPr>
        <w:shd w:val="clear" w:color="auto" w:fill="FFFFFF"/>
        <w:spacing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</w:pPr>
      <w:proofErr w:type="spellStart"/>
      <w:r w:rsidRPr="00882B9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Dp</w:t>
      </w:r>
      <w:proofErr w:type="spellEnd"/>
      <w:r w:rsidRPr="00882B9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882B9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Dermaceuticals</w:t>
      </w:r>
      <w:proofErr w:type="spellEnd"/>
      <w:r w:rsidRPr="00882B9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Hyla Active Serum</w:t>
      </w:r>
    </w:p>
    <w:p w:rsidR="0092650C" w:rsidRDefault="00882B9A"/>
    <w:p w:rsidR="00882B9A" w:rsidRDefault="00882B9A"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Water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(Aqua),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Sodium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Hyaluronate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Zinc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PCA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Panthenol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Phenxoyethanol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Ethylglycerin</w:t>
      </w:r>
      <w:proofErr w:type="spellEnd"/>
    </w:p>
    <w:sectPr w:rsidR="00882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9A"/>
    <w:rsid w:val="00882B9A"/>
    <w:rsid w:val="00B3241D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DF24"/>
  <w15:chartTrackingRefBased/>
  <w15:docId w15:val="{A66CD396-E080-44DA-A2DA-458085CB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4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104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2730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11">
          <w:marLeft w:val="264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214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2020-04-01T14:16:00Z</dcterms:created>
  <dcterms:modified xsi:type="dcterms:W3CDTF">2020-04-01T14:16:00Z</dcterms:modified>
</cp:coreProperties>
</file>