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>
        <w:rPr>
          <w:noProof/>
        </w:rPr>
        <w:drawing>
          <wp:inline distT="89535" distB="89535" distL="89535" distR="89535">
            <wp:extent cx="2516505" cy="2767965"/>
            <wp:effectExtent l="0" t="0" r="0" b="0"/>
            <wp:docPr id="1" name="Bil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8"/>
                    <pic:cNvPicPr>
                      <a:picLocks noChangeAspect="1"/>
                      <a:extLst>
                        <a:ext uri="smNativeData">
                          <sm:smNativeData xmlns:sm="smNativeData" val="SMDATA_16_NbsNa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HsPAAAHEQAAew8AAAcR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QAAAAAAAACcAAAAAAAAAAAAAACcAAAAew8AAAcRAAAAAAAAnAAAAJwA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276796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  <w:t>I</w:t>
      </w:r>
      <w:r>
        <w:rPr>
          <w:rFonts w:ascii="Arial" w:hAnsi="Arial" w:eastAsia="Arial" w:cs="Arial"/>
          <w:b/>
          <w:bCs/>
          <w:color w:val="000000"/>
          <w:sz w:val="28"/>
          <w:szCs w:val="28"/>
        </w:rPr>
        <w:t>nstallation av 60A solcellsregulator MPPT till 600W solpanelspaket för laddning av batteri</w:t>
      </w:r>
      <w:r>
        <w:rPr>
          <w:rFonts w:ascii="Arial" w:hAnsi="Arial" w:eastAsia="Arial" w:cs="Arial"/>
          <w:b/>
          <w:bCs/>
          <w:color w:val="000000"/>
          <w:sz w:val="32"/>
          <w:szCs w:val="32"/>
        </w:rPr>
        <w:t>.</w:t>
      </w:r>
      <w:r>
        <w:rPr>
          <w:rFonts w:ascii="Arial" w:hAnsi="Arial" w:eastAsia="Arial" w:cs="Arial"/>
          <w:b/>
          <w:bCs/>
          <w:color w:val="000000"/>
          <w:sz w:val="32"/>
          <w:szCs w:val="32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Läs igenom bruksanvisningen noga innan du installerar och använder produkten.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Instruktioner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Läs alla instruktioner i den här bruksanvisningen innan du installerar.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Ta ej isär eller försök att reparera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Montera extern säkring eller strömbrytare efter behov.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Koppla bort solpanelen och säkringarna / strömbrytarna innan du installerar eller flyttar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Skruvarna på kabelklämmorna måste dras ordentligt för att förhindra värme vid anslutningspunkten.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Ladda bara batterier som matchar laddningsspänningen på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Batteriladdningen kan vara ansluten till ett batteri eller en batteribank.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Risk för elektriska stötar. PV och last kan producera hög spänning när regulatorn är i drift.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60A MPPT solcellsregulator med förbättrad energieffektivitet som utnyttjar solenergin mycket bättre.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Avancerad Maximum Power Point Tracking (MPPT) teknik, med verkningsgrad på inte mindre en 95%.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Hittar snabbt och effektivt effektmax i solpanelen.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Brett inspänningsområde upp till 100V.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12/24VDC systemspänning.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Snabbaste &amp; senaste tekniken – laddar batteriet fullt på kortast möjlig tid.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Övervaka &amp; styr med din mobil- smidigare blir det inte.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Skydd mot överhettning, effektminskning, kortslutning, omvänd polaritet &amp; backström.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Ger ström upp till 55 °C – högeffektiv.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Digital display.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Temperaturkompensering.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Inkoppling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>VIKTIGT!</w:t>
      </w: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Anslutningsordning: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1. Anslut batteriet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2. Anslut eventuell förbrukning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3. Anslut solpanel (Vid 2 stycken paneler så rekommenderas seriekoppling av panelerna)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Frånkoppling görs i omvänd ordning.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/>
      <w:r>
        <w:rPr>
          <w:noProof/>
        </w:rPr>
        <w:drawing>
          <wp:inline distT="89535" distB="89535" distL="89535" distR="89535">
            <wp:extent cx="6120765" cy="3215640"/>
            <wp:effectExtent l="0" t="0" r="0" b="0"/>
            <wp:docPr id="2" name="Bil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7"/>
                    <pic:cNvPicPr>
                      <a:picLocks noChangeAspect="1"/>
                      <a:extLst>
                        <a:ext uri="smNativeData">
                          <sm:smNativeData xmlns:sm="smNativeData" val="SMDATA_16_NbsNahMAAAAlAAAAEQAAAG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0AAAAB6IAAAAAAAAAAAAAAQAAAAAAAACcAAAAAAAAAAAAAACcAAAApyUAAMgTAAAAAAAAnAAAAJwA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1564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  <w:r>
        <w:rPr>
          <w:rFonts w:ascii="Arial" w:hAnsi="Arial" w:eastAsia="Arial" w:cs="Arial"/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ell" w:pos="below" w:numFmt="decimal"/>
    <w:caption w:name="Figur" w:pos="below" w:numFmt="decimal"/>
    <w:caption w:name="Bild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1"/>
    <w:tmLastPosSelect w:val="0"/>
    <w:tmLastPosFrameIdx w:val="0"/>
    <w:tmLastPosCaret>
      <w:tmLastPosPgfIdx w:val="33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79284789" w:val="106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22</cp:revision>
  <cp:lastPrinted>2025-03-26T15:26:49Z</cp:lastPrinted>
  <dcterms:created xsi:type="dcterms:W3CDTF">2024-03-04T09:31:05Z</dcterms:created>
  <dcterms:modified xsi:type="dcterms:W3CDTF">2026-05-20T13:46:29Z</dcterms:modified>
</cp:coreProperties>
</file>