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36"/>
        </w:rPr>
        <w:t>100W/200W bärbar solpanel för laddning av batteri till husbil, husvagn eller båt</w:t>
      </w:r>
      <w:r>
        <w:rPr>
          <w:b/>
          <w:color w:val="000000"/>
          <w:sz w:val="36"/>
        </w:rPr>
        <w:br w:type="textWrapping"/>
      </w:r>
      <w:r/>
      <w:r>
        <w:rPr>
          <w:noProof/>
        </w:rPr>
        <w:drawing>
          <wp:inline distT="0" distB="0" distL="0" distR="0">
            <wp:extent cx="4572000" cy="3048000"/>
            <wp:effectExtent l="0" t="0" r="0" b="0"/>
            <wp:docPr id="1" name="Bild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2"/>
                    <pic:cNvPicPr>
                      <a:extLst>
                        <a:ext uri="smNativeData">
                          <sm:smNativeData xmlns:sm="smNativeData" val="SMDATA_16_eN2qaR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yAAAAAAAAAAAAAAAQAAAAAAAAAAAAAAAQAAAAAAAAAAAAAAIBwAAMASAAAAAAAAAAAAAAA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  <w:r>
        <w:rPr>
          <w:b/>
          <w:color w:val="000000"/>
          <w:sz w:val="36"/>
        </w:rPr>
        <w:br w:type="textWrapping"/>
      </w:r>
      <w:r>
        <w:rPr>
          <w:rFonts w:ascii="Arial" w:hAnsi="Arial" w:eastAsia="Arial" w:cs="Arial"/>
          <w:color w:val="000000"/>
          <w:sz w:val="28"/>
          <w:szCs w:val="28"/>
        </w:rPr>
        <w:t>För att koppla in en bärbar solpanel 100W eller 200W till husbilens hushållsbatteri erfordras förutom solpanel en solcellsregulator på 15A (9540168) och 5m förlängningskabel 9600031 eller 3m förlängningskabel 9600030.</w:t>
        <w:br w:type="textWrapping"/>
        <w:t>Kontakten på den ena sidan av förlängningskabeln tas bort och ledningen kopplas in direkt i solcellsregulatorn.</w:t>
        <w:br w:type="textWrapping"/>
        <w:t>Ledning + - mellan batteri och solcellsregulator på 1,5 mm2 och ledning för exter belastning anpassas efter platsen.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color w:val="000000"/>
        </w:rPr>
      </w:pPr>
      <w:r>
        <w:rPr>
          <w:color w:val="000000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color w:val="000000"/>
        </w:rPr>
      </w:pPr>
      <w:r>
        <w:rPr>
          <w:color w:val="000000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color w:val="000000"/>
        </w:rPr>
      </w:pPr>
      <w:r>
        <w:rPr>
          <w:color w:val="000000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b/>
          <w:color w:val="000000"/>
          <w:sz w:val="36"/>
        </w:rPr>
      </w:pPr>
      <w:r>
        <w:rPr>
          <w:b/>
          <w:color w:val="000000"/>
          <w:sz w:val="36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40"/>
          <w:szCs w:val="40"/>
        </w:rPr>
      </w:pPr>
      <w:r>
        <w:rPr>
          <w:rFonts w:ascii="Arial" w:hAnsi="Arial" w:eastAsia="Arial" w:cs="Arial"/>
          <w:b/>
          <w:bCs/>
          <w:color w:val="000000"/>
          <w:sz w:val="40"/>
          <w:szCs w:val="40"/>
        </w:rPr>
        <w:t>TJÖRN HANDEL AB 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color w:val="000000"/>
        </w:rPr>
      </w:pPr>
      <w:r>
        <w:rPr>
          <w:rFonts w:ascii="Arial" w:hAnsi="Arial" w:eastAsia="Arial" w:cs="Arial"/>
          <w:color w:val="000000"/>
          <w:sz w:val="32"/>
          <w:szCs w:val="32"/>
        </w:rPr>
        <w:t>www.solcellsel.se</w:t>
        <w:br w:type="textWrapping"/>
      </w:r>
      <w:r>
        <w:rPr>
          <w:color w:val="000000"/>
        </w:rPr>
        <w:br w:type="textWrapping"/>
      </w:r>
      <w:r>
        <w:rPr>
          <w:color w:val="000000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Calibri">
    <w:panose1 w:val="020F050202020403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" w:pos="below" w:numFmt="decimal"/>
    <w:caption w:name="Figur" w:pos="below" w:numFmt="decimal"/>
    <w:caption w:name="Bild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8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72805496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>
    <w:name w:val="Plain Text"/>
    <w:qFormat/>
    <w:basedOn w:val="para0"/>
    <w:pPr>
      <w:widowControl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ascii="Calibri" w:hAnsi="Calibri" w:eastAsia="Calibri" w:cs="Calibri"/>
      <w:sz w:val="22"/>
      <w:szCs w:val="22"/>
      <w:lang w:eastAsia="sv-se"/>
    </w:rPr>
  </w:style>
  <w:style w:type="character" w:styleId="char0" w:default="1">
    <w:name w:val="Default Paragraph Font"/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>
    <w:name w:val="Plain Text"/>
    <w:qFormat/>
    <w:basedOn w:val="para0"/>
    <w:pPr>
      <w:widowControl/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ascii="Calibri" w:hAnsi="Calibri" w:eastAsia="Calibri" w:cs="Calibri"/>
      <w:sz w:val="22"/>
      <w:szCs w:val="22"/>
      <w:lang w:eastAsia="sv-se"/>
    </w:rPr>
  </w:style>
  <w:style w:type="character" w:styleId="char0" w:default="1">
    <w:name w:val="Default Paragraph Font"/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dcterms:created xsi:type="dcterms:W3CDTF">2024-02-18T10:41:00Z</dcterms:created>
  <dcterms:modified xsi:type="dcterms:W3CDTF">2026-03-06T13:58:16Z</dcterms:modified>
</cp:coreProperties>
</file>