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inline distT="89535" distB="89535" distL="89535" distR="89535">
            <wp:extent cx="6097905" cy="3154045"/>
            <wp:effectExtent l="0" t="0" r="0" b="0"/>
            <wp:docPr id="1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2"/>
                    <pic:cNvPicPr>
                      <a:picLocks noChangeAspect="1"/>
                      <a:extLst>
                        <a:ext uri="smNativeData">
                          <sm:smNativeData xmlns:sm="smNativeData" val="SMDATA_16_e7T9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MlAABnEwAAgyUAAGcT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IAAAAAAAAAAAAAAQAAAAAAAACcAAAAAAAAAAAAAACcAAAAgyUAAGcTAAAAAAAAnAAAAJw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905" cy="315404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ascii="Arial" w:hAnsi="Arial" w:eastAsia="Arial" w:cs="Arial"/>
          <w:b/>
          <w:bCs/>
          <w:color w:val="000000"/>
          <w:sz w:val="32"/>
          <w:szCs w:val="32"/>
        </w:rPr>
        <w:t>Installation av solcellsregulator MPPT för laddning av batteri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color w:val="000000"/>
          <w:sz w:val="32"/>
          <w:szCs w:val="32"/>
        </w:rPr>
      </w:pPr>
      <w:r>
        <w:rPr>
          <w:rFonts w:ascii="Arial" w:hAnsi="Arial" w:eastAsia="Arial" w:cs="Arial"/>
          <w:b/>
          <w:bCs/>
          <w:color w:val="000000"/>
          <w:sz w:val="32"/>
          <w:szCs w:val="32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Läs igenom bruksanvisningen noga innan du installerar och använder produkten.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Instruktioner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Läs alla instruktioner i den här bruksanvisningen innan du installerar.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Ta ej isär eller försök att reparera regulatorn.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Montera extern säkring eller strömbrytare efter behov.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Koppla bort solpanelen och säkringarna / strömbrytarna innan du installerar eller flyttar regulatorn.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Skruvarna på kabelklämmorna måste dras ordentligt för att förhindra värme vid anslutningspunkten.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Ladda bara batterier som matchar laddningsspänningen på regulatorn.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Batteriladdningen kan vara ansluten till ett batteri eller en batteribank.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Risk för elektriska stötar. PV och last kan producera hög spänning när regulatorn är i drift.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Specifikationer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MPPT Regulator som är avsedd för laddning av batterier från en solpanel med en spänning på 12V eller 24V och 15A/20A laddström. En MPPT-regulator eller “Maximum Power Point Tracker” jämför relationen mellan batteriets laddningsnivå och solpanelens spänning och reglerar spänningen från solpanelen så att batteriet får rätt laddning.</w:t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Solcellsregulator 15A/20A MPPT 12/24V med förbättrad energieffektivitet som utnyttjar solenergin mycket bättre.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Laddström: 15/20A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</w:t>
      </w:r>
      <w:r>
        <w:rPr>
          <w:rFonts w:ascii="Arial" w:hAnsi="Arial" w:eastAsia="Arial" w:cs="Arial"/>
          <w:color w:val="000000"/>
          <w:sz w:val="24"/>
          <w:szCs w:val="24"/>
        </w:rPr>
        <w:t>Max paneleffekt: 12V/15A: 195W / 24V/15A: 390W - 12V/20A: 260W / 24V/20A: 520W</w:t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MPPT effektivitet: 99%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Batterityp: AGM, Gel eller öppna syrabatterier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Skydd: Överladdningsskydd, överströmsskydd, överspänningsskydd, kortslutningsskydd, överbelastningsskydd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• </w:t>
      </w:r>
      <w:r>
        <w:rPr>
          <w:rFonts w:ascii="Arial" w:hAnsi="Arial" w:eastAsia="Arial" w:cs="Arial"/>
          <w:color w:val="000000"/>
          <w:sz w:val="24"/>
          <w:szCs w:val="24"/>
        </w:rPr>
        <w:t>USB port: 5V, 1A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för laddning av mobiltelefon, lapptopp m.m.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En säkring av 1,25 till 2 gånger strömstyrkan (A) kan lämpligen  installeras på batterisidan.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Inkoppling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VIKTIGT!</w:t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Anslutningsordning: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1. Anslut batteriet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2. Anslut eventuell förbrukning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3. Anslut solpanel 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Frånkoppling görs i omvänd ordning.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Led indikering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Solar = Vid grönt fast sken så indikeras att solpanelen laddar batteriet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Load = Vi grönt fast sken indikeras att batteriet är anslutet och att extern last kan anslutas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Temp = Indikerar övertemperatur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Battery = Indikerar nivån på batteriets laddning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Felsökning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Alla Led indikeringar är släckta: Mät faktisk batterispänning med multimeter. Under 8 volt? Ladda upp batteriet.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LED-indikatorn för laddning stängs av under dagtid i solljus: Kontollera alla anslutningar.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/>
      <w:r>
        <w:rPr>
          <w:noProof/>
        </w:rPr>
        <w:drawing>
          <wp:inline distT="89535" distB="89535" distL="89535" distR="89535">
            <wp:extent cx="5715000" cy="3810000"/>
            <wp:effectExtent l="0" t="0" r="0" b="0"/>
            <wp:docPr id="2" name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3"/>
                    <pic:cNvPicPr>
                      <a:picLocks noChangeAspect="1"/>
                      <a:extLst>
                        <a:ext uri="smNativeData">
                          <sm:smNativeData xmlns:sm="smNativeData" val="SMDATA_16_e7T9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xAAAAB6IAAAAAAAAAAAAAAQAAAAAAAACcAAAAAAAAAAAAAACcAAAAKCMAAHAXAAAAAAAAnAAAAJw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TJÖRN HANDEL AB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www.solcellsel.se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Hamngatan 6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471 32 Skärhamn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Tel: 070-3905902</w:t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Mejl: </w:t>
      </w:r>
      <w:hyperlink r:id="rId9" w:history="1">
        <w:r>
          <w:rPr>
            <w:rStyle w:val="char1"/>
            <w:rFonts w:ascii="Arial" w:hAnsi="Arial" w:eastAsia="Arial" w:cs="Arial"/>
            <w:sz w:val="24"/>
            <w:szCs w:val="24"/>
          </w:rPr>
          <w:t>info@tjornhandel.se</w:t>
        </w:r>
      </w:hyperlink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noProof/>
        </w:rPr>
        <w:drawing>
          <wp:inline distT="89535" distB="89535" distL="89535" distR="89535">
            <wp:extent cx="6120765" cy="4379595"/>
            <wp:effectExtent l="0" t="0" r="0" b="0"/>
            <wp:docPr id="3" name="Bil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5"/>
                    <pic:cNvPicPr>
                      <a:picLocks noChangeAspect="1"/>
                      <a:extLst>
                        <a:ext uri="smNativeData">
                          <sm:smNativeData xmlns:sm="smNativeData" val="SMDATA_16_e7T9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cAAAAAQAAAAAAAACcAAAApyUAAPEaAAAAAAAAnAAAAJw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795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  <w:sz w:val="24"/>
          <w:szCs w:val="24"/>
        </w:rPr>
      </w:pPr>
      <w:r>
        <w:rPr>
          <w:noProof/>
        </w:rPr>
        <w:drawing>
          <wp:inline distT="89535" distB="89535" distL="89535" distR="89535">
            <wp:extent cx="6120765" cy="4243705"/>
            <wp:effectExtent l="0" t="0" r="0" b="0"/>
            <wp:docPr id="4" name="Bil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4"/>
                    <pic:cNvPicPr>
                      <a:picLocks noChangeAspect="1"/>
                      <a:extLst>
                        <a:ext uri="smNativeData">
                          <sm:smNativeData xmlns:sm="smNativeData" val="SMDATA_16_e7T9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cAAAAAQAAAAAAAACcAAAApyUAABsaAAAAAAAAnAAAAJwAAAAoAAAACAAAAAEAAAABAAAA"/>
                        </a:ext>
                      </a:extLst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43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l" w:pos="below" w:numFmt="decimal"/>
    <w:caption w:name="Figur" w:pos="below" w:numFmt="decimal"/>
    <w:caption w:name="Bild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3"/>
    <w:tmLastPosFrameIdx w:val="0"/>
    <w:tmLastPosCaret>
      <w:tmLastPosPgfIdx w:val="5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1125627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sv-se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 tabel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info@tjornhandel.se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2024-03-05T15:14:42Z</cp:lastPrinted>
  <dcterms:created xsi:type="dcterms:W3CDTF">2024-03-04T09:31:05Z</dcterms:created>
  <dcterms:modified xsi:type="dcterms:W3CDTF">2024-03-22T16:40:27Z</dcterms:modified>
</cp:coreProperties>
</file>